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40"/>
      </w:pPr>
      <w:r>
        <w:rPr>
          <w:rFonts w:ascii="Arial" w:hAnsi="Arial"/>
          <w:b/>
          <w:sz w:val="36"/>
        </w:rPr>
        <w:t xml:space="preserve">Sapphire Recovery</w:t>
      </w:r>
    </w:p>
    <w:p>
      <w:pPr>
        <w:spacing w:after="60"/>
      </w:pPr>
      <w:r>
        <w:rPr>
          <w:rFonts w:ascii="Arial" w:hAnsi="Arial"/>
          <w:sz w:val="24"/>
        </w:rPr>
        <w:t xml:space="preserve">Referral for residential or out-patient treatment</w:t>
      </w:r>
    </w:p>
    <w:p>
      <w:pPr>
        <w:spacing w:after="240"/>
      </w:pPr>
      <w:r>
        <w:rPr>
          <w:rFonts w:ascii="Arial" w:hAnsi="Arial"/>
          <w:sz w:val="18"/>
        </w:rPr>
        <w:t xml:space="preserve">Reedy Creek, Gold Coast QLD · (07) 2111 8100 · assistance@sapphirerecovery.com.au</w:t>
      </w:r>
    </w:p>
    <w:p>
      <w:pPr>
        <w:spacing w:after="80"/>
      </w:pPr>
      <w:r>
        <w:rPr>
          <w:rFonts w:ascii="Arial" w:hAnsi="Arial"/>
          <w:b/>
          <w:sz w:val="26"/>
        </w:rPr>
        <w:t xml:space="preserve">Referrer</w:t>
      </w:r>
    </w:p>
    <w:p>
      <w:pPr>
        <w:spacing w:after="40"/>
      </w:pPr>
      <w:r>
        <w:rPr>
          <w:rFonts w:ascii="Arial" w:hAnsi="Arial"/>
          <w:sz w:val="21"/>
        </w:rPr>
        <w:t xml:space="preserve">Name:</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Practice or service:</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Provider number:</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Phone:</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Email:</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Date:</w:t>
      </w:r>
    </w:p>
    <w:p>
      <w:pPr>
        <w:spacing w:after="160"/>
      </w:pPr>
      <w:r>
        <w:rPr>
          <w:rFonts w:ascii="Arial" w:hAnsi="Arial"/>
          <w:sz w:val="21"/>
        </w:rPr>
        <w:t xml:space="preserve">______________________________________________________________________________</w:t>
      </w:r>
    </w:p>
    <w:p>
      <w:pPr>
        <w:spacing w:after="80"/>
      </w:pPr>
      <w:r>
        <w:rPr>
          <w:rFonts w:ascii="Arial" w:hAnsi="Arial"/>
          <w:b/>
          <w:sz w:val="26"/>
        </w:rPr>
        <w:t xml:space="preserve">Patient</w:t>
      </w:r>
    </w:p>
    <w:p>
      <w:pPr>
        <w:spacing w:after="40"/>
      </w:pPr>
      <w:r>
        <w:rPr>
          <w:rFonts w:ascii="Arial" w:hAnsi="Arial"/>
          <w:sz w:val="21"/>
        </w:rPr>
        <w:t xml:space="preserve">Name:</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Date of birth:</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Phone:</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Medicare number (optional):</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Next of kin or support person:</w:t>
      </w:r>
    </w:p>
    <w:p>
      <w:pPr>
        <w:spacing w:after="160"/>
      </w:pPr>
      <w:r>
        <w:rPr>
          <w:rFonts w:ascii="Arial" w:hAnsi="Arial"/>
          <w:sz w:val="21"/>
        </w:rPr>
        <w:t xml:space="preserve">______________________________________________________________________________</w:t>
      </w:r>
    </w:p>
    <w:p>
      <w:pPr>
        <w:spacing w:after="80"/>
      </w:pPr>
      <w:r>
        <w:rPr>
          <w:rFonts w:ascii="Arial" w:hAnsi="Arial"/>
          <w:b/>
          <w:sz w:val="26"/>
        </w:rPr>
        <w:t xml:space="preserve">Reason for referral</w:t>
      </w:r>
    </w:p>
    <w:p>
      <w:pPr>
        <w:spacing w:after="40"/>
      </w:pPr>
      <w:r>
        <w:rPr>
          <w:rFonts w:ascii="Arial" w:hAnsi="Arial"/>
          <w:sz w:val="21"/>
        </w:rPr>
        <w:t xml:space="preserve">Presenting concerns:</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Substances or behaviours involved, and pattern of use:</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Goals of admission:</w:t>
      </w:r>
    </w:p>
    <w:p>
      <w:pPr>
        <w:spacing w:after="160"/>
      </w:pPr>
      <w:r>
        <w:rPr>
          <w:rFonts w:ascii="Arial" w:hAnsi="Arial"/>
          <w:sz w:val="21"/>
        </w:rPr>
        <w:t xml:space="preserve">______________________________________________________________________________</w:t>
      </w:r>
    </w:p>
    <w:p>
      <w:pPr>
        <w:spacing w:after="80"/>
      </w:pPr>
      <w:r>
        <w:rPr>
          <w:rFonts w:ascii="Arial" w:hAnsi="Arial"/>
          <w:b/>
          <w:sz w:val="26"/>
        </w:rPr>
        <w:t xml:space="preserve">Health</w:t>
      </w:r>
    </w:p>
    <w:p>
      <w:pPr>
        <w:spacing w:after="40"/>
      </w:pPr>
      <w:r>
        <w:rPr>
          <w:rFonts w:ascii="Arial" w:hAnsi="Arial"/>
          <w:sz w:val="21"/>
        </w:rPr>
        <w:t xml:space="preserve">Mental health history and current diagnoses:</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Treating psychiatrist or psychologist, if any:</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Current medications and doses:</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Relevant physical health conditions and recent pathology:</w:t>
      </w:r>
    </w:p>
    <w:p>
      <w:pPr>
        <w:spacing w:after="160"/>
      </w:pPr>
      <w:r>
        <w:rPr>
          <w:rFonts w:ascii="Arial" w:hAnsi="Arial"/>
          <w:sz w:val="21"/>
        </w:rPr>
        <w:t xml:space="preserve">______________________________________________________________________________</w:t>
      </w:r>
    </w:p>
    <w:p>
      <w:pPr>
        <w:spacing w:after="80"/>
      </w:pPr>
      <w:r>
        <w:rPr>
          <w:rFonts w:ascii="Arial" w:hAnsi="Arial"/>
          <w:b/>
          <w:sz w:val="26"/>
        </w:rPr>
        <w:t xml:space="preserve">Withdrawal and risk</w:t>
      </w:r>
    </w:p>
    <w:p>
      <w:pPr>
        <w:spacing w:after="40"/>
      </w:pPr>
      <w:r>
        <w:rPr>
          <w:rFonts w:ascii="Arial" w:hAnsi="Arial"/>
          <w:sz w:val="21"/>
        </w:rPr>
        <w:t xml:space="preserve">Detox status (completed / needed / not needed):</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Last use and any withdrawal history (seizures, DTs):</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Current risk: suicide, self-harm, harm to others:</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Safety plan in place?:</w:t>
      </w:r>
    </w:p>
    <w:p>
      <w:pPr>
        <w:spacing w:after="160"/>
      </w:pPr>
      <w:r>
        <w:rPr>
          <w:rFonts w:ascii="Arial" w:hAnsi="Arial"/>
          <w:sz w:val="21"/>
        </w:rPr>
        <w:t xml:space="preserve">______________________________________________________________________________</w:t>
      </w:r>
    </w:p>
    <w:p>
      <w:pPr>
        <w:spacing w:after="80"/>
      </w:pPr>
      <w:r>
        <w:rPr>
          <w:rFonts w:ascii="Arial" w:hAnsi="Arial"/>
          <w:b/>
          <w:sz w:val="26"/>
        </w:rPr>
        <w:t xml:space="preserve">Other</w:t>
      </w:r>
    </w:p>
    <w:p>
      <w:pPr>
        <w:spacing w:after="40"/>
      </w:pPr>
      <w:r>
        <w:rPr>
          <w:rFonts w:ascii="Arial" w:hAnsi="Arial"/>
          <w:sz w:val="21"/>
        </w:rPr>
        <w:t xml:space="preserve">Legal matters, bail or parole conditions, if any:</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Funding (self, super, plan, insurer):</w:t>
      </w:r>
    </w:p>
    <w:p>
      <w:pPr>
        <w:spacing w:after="160"/>
      </w:pPr>
      <w:r>
        <w:rPr>
          <w:rFonts w:ascii="Arial" w:hAnsi="Arial"/>
          <w:sz w:val="21"/>
        </w:rPr>
        <w:t xml:space="preserve">______________________________________________________________________________</w:t>
      </w:r>
    </w:p>
    <w:p>
      <w:pPr>
        <w:spacing w:after="40"/>
      </w:pPr>
      <w:r>
        <w:rPr>
          <w:rFonts w:ascii="Arial" w:hAnsi="Arial"/>
          <w:sz w:val="21"/>
        </w:rPr>
        <w:t xml:space="preserve">Anything else we should know:</w:t>
      </w:r>
    </w:p>
    <w:p>
      <w:pPr>
        <w:spacing w:after="160"/>
      </w:pPr>
      <w:r>
        <w:rPr>
          <w:rFonts w:ascii="Arial" w:hAnsi="Arial"/>
          <w:sz w:val="21"/>
        </w:rPr>
        <w:t xml:space="preserve">______________________________________________________________________________</w:t>
      </w:r>
    </w:p>
    <w:p>
      <w:pPr>
        <w:spacing w:after="80"/>
      </w:pPr>
      <w:r>
        <w:rPr>
          <w:rFonts w:ascii="Arial" w:hAnsi="Arial"/>
          <w:b/>
          <w:sz w:val="26"/>
        </w:rPr>
        <w:t xml:space="preserve">Consent</w:t>
      </w:r>
    </w:p>
    <w:p>
      <w:pPr>
        <w:spacing w:after="120"/>
      </w:pPr>
      <w:r>
        <w:rPr>
          <w:rFonts w:ascii="Arial" w:hAnsi="Arial"/>
          <w:sz w:val="21"/>
        </w:rPr>
        <w:t xml:space="preserve">[ ] The patient has agreed to this referral and to Sapphire contacting them and me about it.</w:t>
      </w:r>
    </w:p>
    <w:p>
      <w:pPr>
        <w:spacing w:after="240"/>
      </w:pPr>
      <w:r>
        <w:rPr>
          <w:rFonts w:ascii="Arial" w:hAnsi="Arial"/>
          <w:sz w:val="21"/>
        </w:rPr>
        <w:t xml:space="preserve">Signature: ______________________________    Date: ______________</w:t>
      </w:r>
    </w:p>
    <w:p>
      <w:pPr>
        <w:spacing w:after="0"/>
      </w:pPr>
      <w:r>
        <w:rPr>
          <w:rFonts w:ascii="Arial" w:hAnsi="Arial"/>
          <w:sz w:val="18"/>
        </w:rPr>
        <w:t xml:space="preserve">Sapphire does not provide medical detox on site. If withdrawal management is needed, it must be completed before admission. For urgent risk, call 000 or the local acute mental health team.</w:t>
      </w:r>
    </w:p>
    <w:sectPr>
      <w:pgSz w:w="11906" w:h="16838"/>
      <w:pgMar w:top="1134" w:right="1134" w:bottom="1134" w:left="1134"/>
    </w:sectPr>
  </w:body>
</w:document>
</file>